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B71" w:rsidRPr="009E4B71" w:rsidRDefault="009E4B71" w:rsidP="009E4B71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9E4B71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ВСТУПИТЕЛЬНОЕ СЛОВО ГЛАВНОГО РЕДАКТОРА ЖУРНАЛА</w:t>
      </w:r>
    </w:p>
    <w:p w:rsidR="009E4B71" w:rsidRPr="009E4B71" w:rsidRDefault="009E4B71" w:rsidP="009E4B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E4B71">
        <w:rPr>
          <w:rFonts w:ascii="Arial" w:eastAsia="Times New Roman" w:hAnsi="Arial" w:cs="Arial"/>
          <w:noProof/>
          <w:color w:val="222222"/>
          <w:sz w:val="21"/>
          <w:szCs w:val="21"/>
          <w:lang w:eastAsia="ru-RU"/>
        </w:rPr>
        <w:lastRenderedPageBreak/>
        <w:drawing>
          <wp:inline distT="0" distB="0" distL="0" distR="0" wp14:anchorId="318A572C" wp14:editId="233F0F73">
            <wp:extent cx="9334500" cy="13058775"/>
            <wp:effectExtent l="0" t="0" r="0" b="9525"/>
            <wp:docPr id="1" name="Рисунок 1" descr="ВСТУПИТЕЛЬНОЕ СЛОВО ГЛАВНОГО РЕДАКТОРА ЖУРНА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СТУПИТЕЛЬНОЕ СЛОВО ГЛАВНОГО РЕДАКТОРА ЖУРНАЛА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0" cy="1305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4B71" w:rsidRPr="009E4B71" w:rsidRDefault="009E4B71" w:rsidP="009E4B71">
      <w:pPr>
        <w:shd w:val="clear" w:color="auto" w:fill="FFFFFF"/>
        <w:spacing w:before="105" w:after="105" w:line="240" w:lineRule="auto"/>
        <w:jc w:val="center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E4B71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lastRenderedPageBreak/>
        <w:t>Сердечно приветствую читателей, </w:t>
      </w:r>
      <w:r w:rsidRPr="009E4B71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br/>
        <w:t>авторов и издателей нового журнала «</w:t>
      </w:r>
      <w:proofErr w:type="spellStart"/>
      <w:r w:rsidRPr="009E4B71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Tatarica</w:t>
      </w:r>
      <w:proofErr w:type="spellEnd"/>
      <w:r w:rsidRPr="009E4B71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»!</w:t>
      </w:r>
    </w:p>
    <w:p w:rsidR="009E4B71" w:rsidRPr="009E4B71" w:rsidRDefault="009E4B71" w:rsidP="009E4B7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E4B7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9E4B71" w:rsidRPr="009E4B71" w:rsidRDefault="009E4B71" w:rsidP="009E4B7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E4B7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Бывая за границей или общаясь с иностранцами, мне нередко приходится отвечать на два простых вопроса, которые задают люди, далекие от науки, политики и большого бизнеса. Они спрашивают: «Кто такие татары? Где живут татары?» На второй вопрос я с удовольствием отвечаю: «Татары живут везде!» Ответ на первый вопрос каждый раз звучит по-разному.</w:t>
      </w:r>
    </w:p>
    <w:p w:rsidR="009E4B71" w:rsidRPr="009E4B71" w:rsidRDefault="009E4B71" w:rsidP="009E4B7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E4B7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Можно поведать о наших предках, основавших одно из ранних государств Восточной Европы – </w:t>
      </w:r>
      <w:proofErr w:type="gramStart"/>
      <w:r w:rsidRPr="009E4B7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Волжскую</w:t>
      </w:r>
      <w:proofErr w:type="gramEnd"/>
      <w:r w:rsidRPr="009E4B7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spellStart"/>
      <w:r w:rsidRPr="009E4B7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Булгарию</w:t>
      </w:r>
      <w:proofErr w:type="spellEnd"/>
      <w:r w:rsidRPr="009E4B7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 Или просто рассказать для начала о знаменитых сапожках с кожаной мозаикой, которыми с древних веков славятся наши мастера. Кому-то приходится разъяснять, что «татары» и «татаро-монгольское нашествие» – далеко не одно и то же. Почти всех удивляет тот факт, что татары по численности населения занимают второе место в России, и уж совсем мало кто слышал о финских или литовских татарах…</w:t>
      </w:r>
    </w:p>
    <w:p w:rsidR="009E4B71" w:rsidRPr="009E4B71" w:rsidRDefault="009E4B71" w:rsidP="009E4B7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E4B7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Разумеется, в мире много людей, интересующихся нашей историей и культурой, хорошо осведомленных о сегодняшней жизни татар. Немало и тех, кто посвятил этим вопросам свою научную деятельность. Однако в настоящее время научная информация о татарах представляется весьма разрозненной.</w:t>
      </w:r>
    </w:p>
    <w:p w:rsidR="009E4B71" w:rsidRPr="009E4B71" w:rsidRDefault="009E4B71" w:rsidP="009E4B7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E4B7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Не всякий человек на планете читает научные издания, но именно в них аккумулируется объективная информация, нужная всем. Статьи, собранные в новом журнале «</w:t>
      </w:r>
      <w:proofErr w:type="spellStart"/>
      <w:r w:rsidRPr="009E4B7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Tatarica</w:t>
      </w:r>
      <w:proofErr w:type="spellEnd"/>
      <w:r w:rsidRPr="009E4B7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», безусловно, будут способствовать пополнению и обновлению научной базы о целом народе, который внес свой весомый вклад в историю цивилизации и продолжает жить, достойно отвечая вызовам современности.</w:t>
      </w:r>
    </w:p>
    <w:p w:rsidR="009E4B71" w:rsidRPr="009E4B71" w:rsidRDefault="009E4B71" w:rsidP="009E4B7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E4B7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Нынешний период по праву можно назвать «веком науки», ибо она играет очень важную роль в жизни всего человечества. Вклад в копилку мировой науки вносят представители разных стран и народов. Свое место в этом перечне занимают и выдающиеся татарские ученые, академики </w:t>
      </w:r>
      <w:proofErr w:type="spellStart"/>
      <w:proofErr w:type="gramStart"/>
      <w:r w:rsidRPr="009E4B7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P</w:t>
      </w:r>
      <w:proofErr w:type="gramEnd"/>
      <w:r w:rsidRPr="009E4B7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енат</w:t>
      </w:r>
      <w:proofErr w:type="spellEnd"/>
      <w:r w:rsidRPr="009E4B7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spellStart"/>
      <w:r w:rsidRPr="009E4B7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Акчурин</w:t>
      </w:r>
      <w:proofErr w:type="spellEnd"/>
      <w:r w:rsidRPr="009E4B7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9E4B7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Камиль</w:t>
      </w:r>
      <w:proofErr w:type="spellEnd"/>
      <w:r w:rsidRPr="009E4B7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Валиев, Роберт </w:t>
      </w:r>
      <w:proofErr w:type="spellStart"/>
      <w:r w:rsidRPr="009E4B7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Нигматуллин</w:t>
      </w:r>
      <w:proofErr w:type="spellEnd"/>
      <w:r w:rsidRPr="009E4B7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9E4B7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Ренад</w:t>
      </w:r>
      <w:proofErr w:type="spellEnd"/>
      <w:r w:rsidRPr="009E4B7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и </w:t>
      </w:r>
      <w:proofErr w:type="spellStart"/>
      <w:r w:rsidRPr="009E4B7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Роальд</w:t>
      </w:r>
      <w:proofErr w:type="spellEnd"/>
      <w:r w:rsidRPr="009E4B7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Сагдеевы, Рашид и Шамиль </w:t>
      </w:r>
      <w:proofErr w:type="spellStart"/>
      <w:r w:rsidRPr="009E4B7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Сюняевы</w:t>
      </w:r>
      <w:proofErr w:type="spellEnd"/>
      <w:r w:rsidRPr="009E4B7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Марат Юсупов и многие другие. Все они являются гордостью нашего народа.</w:t>
      </w:r>
    </w:p>
    <w:p w:rsidR="009E4B71" w:rsidRPr="009E4B71" w:rsidRDefault="009E4B71" w:rsidP="009E4B7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E4B7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Особое место среди татарских ученых занимают и исследователи, изучающие жизнь и деятельность татарского народа, его язык, литературу, историю, культуру и образование. Они не только приумножают славу татарской науки, но и вместе со своими коллегами из других регионов России и стран мира вносят весомый вклад в развитие гуманитарных наук.</w:t>
      </w:r>
    </w:p>
    <w:p w:rsidR="009E4B71" w:rsidRPr="009E4B71" w:rsidRDefault="009E4B71" w:rsidP="009E4B7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E4B7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Современный уровень развития татарской научной социально-гуманитарной мысли требует интеграции всего имеющегося в мире интеллектуального потенциала. Международный научный журнал «</w:t>
      </w:r>
      <w:proofErr w:type="spellStart"/>
      <w:r w:rsidRPr="009E4B7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Tatarica</w:t>
      </w:r>
      <w:proofErr w:type="spellEnd"/>
      <w:r w:rsidRPr="009E4B7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» призван консолидировать усилия ученых разных стран в решении этой важнейшей проблемы. </w:t>
      </w:r>
      <w:proofErr w:type="gramStart"/>
      <w:r w:rsidRPr="009E4B7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Нашей целью является создание отвечающего мировым стандартам периодического научного издания, в котором будут представлены результаты деятельности отечественных и зарубежных ученых в области языка, литературы, истории, фольклора, философской и религиозной мысли, образования, культуры и искусства татарского народа в печатном и электронном видах.</w:t>
      </w:r>
      <w:proofErr w:type="gramEnd"/>
      <w:r w:rsidRPr="009E4B7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Журнал состоит из семи основных разделов: «Язык», «Литература», «История и общество», «Культура, личность и образование», «</w:t>
      </w:r>
      <w:proofErr w:type="spellStart"/>
      <w:r w:rsidRPr="009E4B7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Personalia</w:t>
      </w:r>
      <w:proofErr w:type="spellEnd"/>
      <w:r w:rsidRPr="009E4B7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», «Рецензии и обзоры», «Хроника тюркского мира». В них будут публиковаться оригинальные статьи, содержащие результаты исследований в данных отраслях, рецензии и обзоры монографий, диссертационных исследований, биобиблиографические материалы о ведущих татарских ученых и ученых, внесших большой вклад в изучение проблем </w:t>
      </w:r>
      <w:proofErr w:type="spellStart"/>
      <w:r w:rsidRPr="009E4B7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татарики</w:t>
      </w:r>
      <w:proofErr w:type="spellEnd"/>
      <w:r w:rsidRPr="009E4B7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а также краткая информация о научных событиях тюркского мира.</w:t>
      </w:r>
    </w:p>
    <w:p w:rsidR="009E4B71" w:rsidRPr="009E4B71" w:rsidRDefault="009E4B71" w:rsidP="009E4B7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gramStart"/>
      <w:r w:rsidRPr="009E4B7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Журнал «</w:t>
      </w:r>
      <w:proofErr w:type="spellStart"/>
      <w:r w:rsidRPr="009E4B7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Tatarica</w:t>
      </w:r>
      <w:proofErr w:type="spellEnd"/>
      <w:r w:rsidRPr="009E4B7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», первый номер которого Вы держите в руках, призван стать эффективным центром научной интеграции, в котором будут публиковаться татары из всех регионов мира, а также представители науки, чьи исследования соответствуют целям и задачам журнала.</w:t>
      </w:r>
      <w:proofErr w:type="gramEnd"/>
      <w:r w:rsidRPr="009E4B7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Основным языком журнала является язык мирового научного сообщества – английский, в то же время все материалы будут содержать аннотации и на татарском, и на русском языках; все статьи, написанные на татарском или русском языках, будут представлены также и на языке оригинала. Это позволит, на наш взгляд, отечественным ученым быстро и эффективно интегрироваться в мировое научное пространство, объединить свои усилия с учеными, проживающими за пределами России.</w:t>
      </w:r>
    </w:p>
    <w:p w:rsidR="009E4B71" w:rsidRPr="009E4B71" w:rsidRDefault="009E4B71" w:rsidP="009E4B7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E4B71">
        <w:rPr>
          <w:rFonts w:ascii="Arial" w:eastAsia="Times New Roman" w:hAnsi="Arial" w:cs="Arial"/>
          <w:color w:val="222222"/>
          <w:sz w:val="21"/>
          <w:szCs w:val="21"/>
          <w:lang w:eastAsia="ru-RU"/>
        </w:rPr>
        <w:lastRenderedPageBreak/>
        <w:t xml:space="preserve">Хотелось бы выразить слова признательности в адрес Президента Республики Татарстан </w:t>
      </w:r>
      <w:proofErr w:type="spellStart"/>
      <w:r w:rsidRPr="009E4B7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Р.Н.Минниханова</w:t>
      </w:r>
      <w:proofErr w:type="spellEnd"/>
      <w:r w:rsidRPr="009E4B7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и ректора Казанского федерального университета </w:t>
      </w:r>
      <w:proofErr w:type="spellStart"/>
      <w:r w:rsidRPr="009E4B7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И.Р.Гафурова</w:t>
      </w:r>
      <w:proofErr w:type="spellEnd"/>
      <w:r w:rsidRPr="009E4B7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за обеспечение возможности выхода журнала «</w:t>
      </w:r>
      <w:proofErr w:type="spellStart"/>
      <w:r w:rsidRPr="009E4B7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Tatarica</w:t>
      </w:r>
      <w:proofErr w:type="spellEnd"/>
      <w:r w:rsidRPr="009E4B7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» в международном формате. Благодарю также всех членов редакционного и консультативного советов журнала, его сотрудников за проделанную работу, а всем будущим авторам журнала желаю новых научных и творческих успехов!</w:t>
      </w:r>
    </w:p>
    <w:p w:rsidR="009E4B71" w:rsidRPr="009E4B71" w:rsidRDefault="009E4B71" w:rsidP="009E4B7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E4B7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9E4B71" w:rsidRPr="009E4B71" w:rsidRDefault="009E4B71" w:rsidP="009E4B71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E4B71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Главный редактор </w:t>
      </w:r>
      <w:r w:rsidRPr="009E4B71">
        <w:rPr>
          <w:rFonts w:ascii="Arial" w:eastAsia="Times New Roman" w:hAnsi="Arial" w:cs="Arial"/>
          <w:color w:val="222222"/>
          <w:sz w:val="21"/>
          <w:szCs w:val="21"/>
          <w:lang w:eastAsia="ru-RU"/>
        </w:rPr>
        <w:br/>
      </w:r>
      <w:proofErr w:type="spellStart"/>
      <w:r w:rsidRPr="009E4B71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Р.Р.Замалетдинов</w:t>
      </w:r>
      <w:proofErr w:type="spellEnd"/>
    </w:p>
    <w:p w:rsidR="00750FDF" w:rsidRDefault="009E4B71">
      <w:hyperlink r:id="rId7" w:history="1">
        <w:r w:rsidRPr="005F434A">
          <w:rPr>
            <w:rStyle w:val="a5"/>
          </w:rPr>
          <w:t>https://kpfu.ru/vstupitelnoe-slovo-glavnogo-redaktora-zhurnala-72009.html</w:t>
        </w:r>
      </w:hyperlink>
    </w:p>
    <w:p w:rsidR="009E4B71" w:rsidRPr="009E4B71" w:rsidRDefault="009E4B71" w:rsidP="009E4B7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8" w:history="1">
        <w:r w:rsidRPr="009E4B7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9E4B71" w:rsidRPr="009E4B71" w:rsidRDefault="009E4B71" w:rsidP="009E4B7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9E4B7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9E4B71" w:rsidRPr="009E4B71" w:rsidRDefault="009E4B71" w:rsidP="009E4B7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9E4B7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9E4B71" w:rsidRPr="009E4B71" w:rsidRDefault="009E4B71" w:rsidP="009E4B7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9E4B7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9E4B71" w:rsidRPr="009E4B71" w:rsidRDefault="009E4B71" w:rsidP="009E4B7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9E4B7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9E4B71" w:rsidRPr="009E4B71" w:rsidRDefault="009E4B71" w:rsidP="009E4B7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9E4B7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9E4B7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9E4B7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9E4B71" w:rsidRPr="009E4B71" w:rsidRDefault="009E4B71" w:rsidP="009E4B7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9E4B7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9E4B71" w:rsidRPr="009E4B71" w:rsidRDefault="009E4B71" w:rsidP="009E4B7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9E4B7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9E4B71" w:rsidRPr="009E4B71" w:rsidRDefault="009E4B71" w:rsidP="009E4B7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9E4B7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9E4B71" w:rsidRDefault="009E4B71">
      <w:bookmarkStart w:id="0" w:name="_GoBack"/>
      <w:bookmarkEnd w:id="0"/>
    </w:p>
    <w:sectPr w:rsidR="009E4B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D77399"/>
    <w:multiLevelType w:val="multilevel"/>
    <w:tmpl w:val="FD6CC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714"/>
    <w:rsid w:val="00454714"/>
    <w:rsid w:val="00630516"/>
    <w:rsid w:val="00684CE9"/>
    <w:rsid w:val="009E4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4B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4B71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9E4B7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4B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4B71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9E4B7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287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89604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31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52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science/nauchnye-izdaniya/httpkpfuruphilology-culturezhurnal-39tatarica39" TargetMode="External"/><Relationship Id="rId13" Type="http://schemas.openxmlformats.org/officeDocument/2006/relationships/hyperlink" Target="https://kpfu.ru/philology-culture/zhurnal-39tatarica39/razdely-zhurnala-39tatarica39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kpfu.ru/vstupitelnoe-slovo-glavnogo-redaktora-zhurnala-72009.html" TargetMode="External"/><Relationship Id="rId12" Type="http://schemas.openxmlformats.org/officeDocument/2006/relationships/hyperlink" Target="https://kpfu.ru/philology-culture/zhurnal-39tatarica39/svedeniya-ob-avtorah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redakcionnaya-etika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kpfu.ru/philology-culture/zhurnal-39tatarica39/arhiv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poryadok-recenzirovaniya-rukopisej" TargetMode="External"/><Relationship Id="rId10" Type="http://schemas.openxmlformats.org/officeDocument/2006/relationships/hyperlink" Target="https://kpfu.ru/philology-culture/zhurnal-39tatarica39/svezhij-nomer-3278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pfu.ru/philology-culture/zhurnal-39tatarica39/redakciya" TargetMode="External"/><Relationship Id="rId14" Type="http://schemas.openxmlformats.org/officeDocument/2006/relationships/hyperlink" Target="https://kpfu.ru/philology-culture/zhurnal-39tatarica39/svedeniya-dlya-avtoro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876</Words>
  <Characters>4996</Characters>
  <Application>Microsoft Office Word</Application>
  <DocSecurity>0</DocSecurity>
  <Lines>41</Lines>
  <Paragraphs>11</Paragraphs>
  <ScaleCrop>false</ScaleCrop>
  <Company/>
  <LinksUpToDate>false</LinksUpToDate>
  <CharactersWithSpaces>5861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2</cp:revision>
  <dcterms:created xsi:type="dcterms:W3CDTF">2018-07-03T13:19:00Z</dcterms:created>
  <dcterms:modified xsi:type="dcterms:W3CDTF">2018-07-03T13:20:00Z</dcterms:modified>
</cp:coreProperties>
</file>